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1B" w:rsidRDefault="00563089" w:rsidP="003D4CB9">
      <w:pPr>
        <w:spacing w:line="276" w:lineRule="auto"/>
        <w:rPr>
          <w:rFonts w:cs="Adobe Arabic"/>
          <w:b/>
          <w:sz w:val="24"/>
        </w:rPr>
      </w:pPr>
      <w:r>
        <w:rPr>
          <w:b/>
          <w:sz w:val="24"/>
        </w:rPr>
        <w:t xml:space="preserve">HEIDENHAIN at CONTROL 2019: </w:t>
      </w:r>
    </w:p>
    <w:p w:rsidR="00563089" w:rsidRPr="003D4CB9" w:rsidRDefault="00563089" w:rsidP="003D4CB9">
      <w:pPr>
        <w:spacing w:line="276" w:lineRule="auto"/>
        <w:rPr>
          <w:rFonts w:cs="Adobe Arabic"/>
          <w:b/>
          <w:sz w:val="24"/>
        </w:rPr>
      </w:pPr>
      <w:r>
        <w:rPr>
          <w:b/>
          <w:sz w:val="24"/>
        </w:rPr>
        <w:t>Robust systems for greater accuracy and reliability</w:t>
      </w:r>
    </w:p>
    <w:p w:rsidR="00B6511B" w:rsidRDefault="00B6511B" w:rsidP="003D4CB9">
      <w:pPr>
        <w:spacing w:line="276" w:lineRule="auto"/>
        <w:ind w:right="-94"/>
        <w:rPr>
          <w:rFonts w:cs="Adobe Arabic"/>
        </w:rPr>
      </w:pPr>
    </w:p>
    <w:p w:rsidR="006B3D39" w:rsidRPr="006B3D39" w:rsidRDefault="00BA4EAF" w:rsidP="003D4CB9">
      <w:pPr>
        <w:spacing w:line="276" w:lineRule="auto"/>
        <w:ind w:right="-94"/>
        <w:rPr>
          <w:rFonts w:cs="Adobe Arabic"/>
          <w:i/>
        </w:rPr>
      </w:pPr>
      <w:r>
        <w:rPr>
          <w:i/>
        </w:rPr>
        <w:t xml:space="preserve">When developing new products, the manufacturers of high-accuracy machines, such as measuring machines, laser trackers, wafer handling machines, </w:t>
      </w:r>
      <w:proofErr w:type="spellStart"/>
      <w:r>
        <w:rPr>
          <w:i/>
        </w:rPr>
        <w:t>EDM</w:t>
      </w:r>
      <w:proofErr w:type="spellEnd"/>
      <w:r>
        <w:rPr>
          <w:i/>
        </w:rPr>
        <w:t xml:space="preserve"> machines, or micro-precision manufacturing machines, must often push the envelope of the technologically possible. At this juncture, HEIDENHAIN supports the design of robust systems with its innovative solutions</w:t>
      </w:r>
      <w:r w:rsidR="00DC267E">
        <w:rPr>
          <w:i/>
        </w:rPr>
        <w:t>, which are</w:t>
      </w:r>
      <w:r w:rsidR="00A4722C">
        <w:rPr>
          <w:i/>
        </w:rPr>
        <w:t xml:space="preserve"> perfectly geared</w:t>
      </w:r>
      <w:r>
        <w:rPr>
          <w:i/>
        </w:rPr>
        <w:t xml:space="preserve"> to the challenging demands of such applications.</w:t>
      </w:r>
    </w:p>
    <w:p w:rsidR="006B3D39" w:rsidRPr="00F60FF8" w:rsidRDefault="006B3D39" w:rsidP="003D4CB9">
      <w:pPr>
        <w:spacing w:line="276" w:lineRule="auto"/>
        <w:ind w:right="-94"/>
        <w:rPr>
          <w:rFonts w:cs="Adobe Arabic"/>
        </w:rPr>
      </w:pPr>
    </w:p>
    <w:p w:rsidR="00A73401" w:rsidRDefault="00574FE9" w:rsidP="00A73401">
      <w:pPr>
        <w:spacing w:after="120" w:line="276" w:lineRule="auto"/>
        <w:rPr>
          <w:rFonts w:cs="Adobe Arabic"/>
        </w:rPr>
      </w:pPr>
      <w:r>
        <w:t xml:space="preserve">Since every application requires its own very specific encoders, the </w:t>
      </w:r>
      <w:r>
        <w:rPr>
          <w:b/>
        </w:rPr>
        <w:t>mechanical and electrical connectivity</w:t>
      </w:r>
      <w:r>
        <w:t xml:space="preserve"> of rotary encoders, angle encoders, and linear encoders is a deciding factor for equipment and machine manufacturers. That’s why HEIDENHAIN offers encoders with identical mounting dimensions in a wide variety of interfaces. This combination enables the standardized design of robust sys</w:t>
      </w:r>
      <w:r w:rsidR="00DC267E">
        <w:t>tems, regardless of the individual</w:t>
      </w:r>
      <w:r>
        <w:t xml:space="preserve"> subsequent electronics being used. </w:t>
      </w:r>
    </w:p>
    <w:p w:rsidR="005D2FE5" w:rsidRDefault="005D2FE5" w:rsidP="00A73401">
      <w:pPr>
        <w:spacing w:after="120" w:line="276" w:lineRule="auto"/>
        <w:rPr>
          <w:rFonts w:cs="Adobe Arabic"/>
        </w:rPr>
      </w:pPr>
      <w:r>
        <w:t>At CONTROL 2019, HEIDENHAIN will be presenting new encoders based entirely o</w:t>
      </w:r>
      <w:r w:rsidR="002C2E57">
        <w:t xml:space="preserve">n this system-oriented approach. These new products promise </w:t>
      </w:r>
      <w:r w:rsidR="00A4722C">
        <w:t>to</w:t>
      </w:r>
      <w:r w:rsidR="00DC267E">
        <w:t xml:space="preserve"> </w:t>
      </w:r>
      <w:r>
        <w:t xml:space="preserve">help machine manufacturers in different ways: </w:t>
      </w:r>
    </w:p>
    <w:p w:rsidR="00A73401" w:rsidRDefault="00A73401" w:rsidP="00A73401">
      <w:pPr>
        <w:spacing w:after="120" w:line="276" w:lineRule="auto"/>
        <w:rPr>
          <w:rFonts w:cs="Adobe Arabic"/>
        </w:rPr>
      </w:pPr>
    </w:p>
    <w:p w:rsidR="0069323F" w:rsidRPr="0069323F" w:rsidRDefault="00574FE9" w:rsidP="00A73401">
      <w:pPr>
        <w:spacing w:after="120" w:line="276" w:lineRule="auto"/>
        <w:rPr>
          <w:rFonts w:cs="Adobe Arabic"/>
        </w:rPr>
      </w:pPr>
      <w:r>
        <w:t xml:space="preserve">With the </w:t>
      </w:r>
      <w:proofErr w:type="spellStart"/>
      <w:r>
        <w:rPr>
          <w:b/>
        </w:rPr>
        <w:t>MRP</w:t>
      </w:r>
      <w:proofErr w:type="spellEnd"/>
      <w:r>
        <w:rPr>
          <w:b/>
        </w:rPr>
        <w:t xml:space="preserve"> 8000 family of angle encoder modules</w:t>
      </w:r>
      <w:r>
        <w:t>, HEIDENHAIN has merged high-resolution measurement technology with a dependable bearing. This highly-integrated</w:t>
      </w:r>
      <w:r w:rsidR="00DC267E">
        <w:t xml:space="preserve"> system solution remains unfazed</w:t>
      </w:r>
      <w:r>
        <w:t xml:space="preserve"> by off-axis tilting loads and eliminates the need for the customer’s own bearing. The machine manufacturer receives the </w:t>
      </w:r>
      <w:proofErr w:type="spellStart"/>
      <w:r>
        <w:t>MRP</w:t>
      </w:r>
      <w:proofErr w:type="spellEnd"/>
      <w:r>
        <w:t xml:space="preserve"> 8000 angle encoder mod</w:t>
      </w:r>
      <w:r w:rsidR="00A4722C">
        <w:t>ule as a completed asse</w:t>
      </w:r>
      <w:r w:rsidR="00264979">
        <w:t>mbly with specified characteristics</w:t>
      </w:r>
      <w:r>
        <w:t xml:space="preserve">. No critical assembly processes are required during mounting. </w:t>
      </w:r>
    </w:p>
    <w:p w:rsidR="00D120AD" w:rsidRDefault="00DC267E" w:rsidP="00A73401">
      <w:pPr>
        <w:spacing w:after="120" w:line="276" w:lineRule="auto"/>
        <w:rPr>
          <w:rFonts w:cs="Adobe Arabic"/>
        </w:rPr>
      </w:pPr>
      <w:r>
        <w:t>W</w:t>
      </w:r>
      <w:r w:rsidR="0055716A">
        <w:t xml:space="preserve">hen </w:t>
      </w:r>
      <w:proofErr w:type="spellStart"/>
      <w:r w:rsidR="0055716A">
        <w:t>HEIDENHAIN</w:t>
      </w:r>
      <w:proofErr w:type="spellEnd"/>
      <w:r w:rsidR="0055716A">
        <w:t xml:space="preserve"> was developing</w:t>
      </w:r>
      <w:r w:rsidR="00574FE9">
        <w:t xml:space="preserve"> its </w:t>
      </w:r>
      <w:r w:rsidR="00574FE9">
        <w:rPr>
          <w:b/>
        </w:rPr>
        <w:t>new</w:t>
      </w:r>
      <w:r w:rsidR="00574FE9">
        <w:t xml:space="preserve"> </w:t>
      </w:r>
      <w:r>
        <w:rPr>
          <w:b/>
        </w:rPr>
        <w:t>ERP 1000 modular angle encoders</w:t>
      </w:r>
      <w:r>
        <w:t>,</w:t>
      </w:r>
      <w:r w:rsidR="0055716A">
        <w:t xml:space="preserve"> the top priorities included not only</w:t>
      </w:r>
      <w:r w:rsidR="00906254">
        <w:t xml:space="preserve"> accuracy</w:t>
      </w:r>
      <w:r w:rsidR="0055716A">
        <w:t xml:space="preserve"> but also</w:t>
      </w:r>
      <w:r w:rsidR="00A4722C">
        <w:t xml:space="preserve"> f</w:t>
      </w:r>
      <w:r w:rsidR="00574FE9">
        <w:t>lexible inte</w:t>
      </w:r>
      <w:r w:rsidR="00906254">
        <w:t>gration into complete systems as well as</w:t>
      </w:r>
      <w:r w:rsidR="00574FE9">
        <w:t xml:space="preserve"> robust measured point acquisition</w:t>
      </w:r>
      <w:r w:rsidR="00A4722C">
        <w:t>.</w:t>
      </w:r>
      <w:r w:rsidR="00574FE9">
        <w:t xml:space="preserve"> The ERP 1000 family of angle encoders is particularly well-suited to applications requiring constant speed control </w:t>
      </w:r>
      <w:r w:rsidR="00A4722C">
        <w:t xml:space="preserve">or high position stability. Its </w:t>
      </w:r>
      <w:r w:rsidR="00574FE9">
        <w:t xml:space="preserve">optical scanning principle and </w:t>
      </w:r>
      <w:r w:rsidR="00A4722C">
        <w:t xml:space="preserve">the </w:t>
      </w:r>
      <w:r w:rsidR="00574FE9">
        <w:t>first-ever d</w:t>
      </w:r>
      <w:r>
        <w:t xml:space="preserve">eployment of the </w:t>
      </w:r>
      <w:proofErr w:type="spellStart"/>
      <w:r>
        <w:t>HEIDENHAIN</w:t>
      </w:r>
      <w:proofErr w:type="spellEnd"/>
      <w:r>
        <w:t xml:space="preserve"> </w:t>
      </w:r>
      <w:proofErr w:type="spellStart"/>
      <w:r>
        <w:t>HSP</w:t>
      </w:r>
      <w:proofErr w:type="spellEnd"/>
      <w:r>
        <w:t> </w:t>
      </w:r>
      <w:r w:rsidR="00574FE9">
        <w:t xml:space="preserve">1.0 signal processing ASIC in an angle </w:t>
      </w:r>
      <w:r>
        <w:t>encoder, in combination with other special</w:t>
      </w:r>
      <w:r w:rsidR="00574FE9">
        <w:t xml:space="preserve"> features,</w:t>
      </w:r>
      <w:r w:rsidR="00A4722C">
        <w:t xml:space="preserve"> are reasons why the ERP 1000 series is redefining</w:t>
      </w:r>
      <w:r w:rsidR="00574FE9">
        <w:t xml:space="preserve"> the boundaries of angular measurement in high-end applications. </w:t>
      </w:r>
    </w:p>
    <w:p w:rsidR="00D120AD" w:rsidRDefault="00D120AD" w:rsidP="00A73401">
      <w:pPr>
        <w:spacing w:after="120" w:line="276" w:lineRule="auto"/>
        <w:rPr>
          <w:rFonts w:cs="Adobe Arabic"/>
        </w:rPr>
      </w:pPr>
      <w:r>
        <w:t xml:space="preserve">For reliable measured-value acquisition in a shop setting, HEIDENHAIN is introducing the new </w:t>
      </w:r>
      <w:r>
        <w:rPr>
          <w:b/>
        </w:rPr>
        <w:t>GAGE-</w:t>
      </w:r>
      <w:proofErr w:type="spellStart"/>
      <w:r w:rsidR="00DC267E">
        <w:rPr>
          <w:b/>
        </w:rPr>
        <w:t>CHEK</w:t>
      </w:r>
      <w:proofErr w:type="spellEnd"/>
      <w:r w:rsidR="00DC267E">
        <w:rPr>
          <w:b/>
        </w:rPr>
        <w:t xml:space="preserve"> 2000 evaluation unit</w:t>
      </w:r>
      <w:r>
        <w:t>. This robust, all-in-one unit is ideal for positioning tasks on measuring device</w:t>
      </w:r>
      <w:r w:rsidR="00A4722C">
        <w:t>s and positioning equipment, including</w:t>
      </w:r>
      <w:r>
        <w:t xml:space="preserve"> for </w:t>
      </w:r>
      <w:r w:rsidR="00DC267E">
        <w:t>measuring machine retrofits</w:t>
      </w:r>
      <w:r>
        <w:t>. The GAGE-</w:t>
      </w:r>
      <w:proofErr w:type="spellStart"/>
      <w:r>
        <w:t>CHEK</w:t>
      </w:r>
      <w:proofErr w:type="spellEnd"/>
      <w:r>
        <w:t xml:space="preserve"> 2000 supports the user with its intuitive touchscreen operation and context-sensitive presentation of functions and elements. Starting at CONTROL 2019, HEIDENHAIN will be offering its GAGE-</w:t>
      </w:r>
      <w:proofErr w:type="spellStart"/>
      <w:r>
        <w:t>CHEK</w:t>
      </w:r>
      <w:proofErr w:type="spellEnd"/>
      <w:r>
        <w:t> 2000, QUADRA-</w:t>
      </w:r>
      <w:proofErr w:type="spellStart"/>
      <w:r>
        <w:t>CHEK</w:t>
      </w:r>
      <w:proofErr w:type="spellEnd"/>
      <w:r>
        <w:t xml:space="preserve"> 2000, and QUADRA-</w:t>
      </w:r>
      <w:proofErr w:type="spellStart"/>
      <w:r>
        <w:t>CHEK</w:t>
      </w:r>
      <w:proofErr w:type="spellEnd"/>
      <w:r>
        <w:t xml:space="preserve"> 3000 evaluation units as tailored solutions for measured-value acquisition and measurement in all dimensions. </w:t>
      </w:r>
    </w:p>
    <w:p w:rsidR="00FB296F" w:rsidRPr="00FB296F" w:rsidRDefault="00FB296F" w:rsidP="00FB296F">
      <w:pPr>
        <w:spacing w:line="276" w:lineRule="auto"/>
        <w:rPr>
          <w:rFonts w:cs="Adobe Arabic"/>
        </w:rPr>
      </w:pPr>
      <w:r>
        <w:lastRenderedPageBreak/>
        <w:t xml:space="preserve">Visitors to the HEIDENHAIN booth can also discover more about </w:t>
      </w:r>
      <w:r w:rsidR="00FE37DA">
        <w:rPr>
          <w:b/>
        </w:rPr>
        <w:t xml:space="preserve">positioning and drive </w:t>
      </w:r>
      <w:r>
        <w:rPr>
          <w:b/>
        </w:rPr>
        <w:t xml:space="preserve">technology from </w:t>
      </w:r>
      <w:proofErr w:type="spellStart"/>
      <w:r>
        <w:rPr>
          <w:b/>
        </w:rPr>
        <w:t>ETEL</w:t>
      </w:r>
      <w:proofErr w:type="spellEnd"/>
      <w:r>
        <w:t>. With its linear a</w:t>
      </w:r>
      <w:r w:rsidR="00FE37DA">
        <w:t>nd torque motors, and</w:t>
      </w:r>
      <w:bookmarkStart w:id="0" w:name="_GoBack"/>
      <w:bookmarkEnd w:id="0"/>
      <w:r w:rsidR="00DC267E">
        <w:t xml:space="preserve"> its</w:t>
      </w:r>
      <w:r>
        <w:t xml:space="preserve"> </w:t>
      </w:r>
      <w:proofErr w:type="spellStart"/>
      <w:r>
        <w:t>AccurET</w:t>
      </w:r>
      <w:proofErr w:type="spellEnd"/>
      <w:r>
        <w:t xml:space="preserve"> controllers, </w:t>
      </w:r>
      <w:proofErr w:type="spellStart"/>
      <w:r>
        <w:t>ETEL</w:t>
      </w:r>
      <w:proofErr w:type="spellEnd"/>
      <w:r>
        <w:t xml:space="preserve"> will be presenting highly accurate direct drives for motion control at the nanometer l</w:t>
      </w:r>
      <w:r w:rsidR="001A56A3">
        <w:t xml:space="preserve">evel as well as </w:t>
      </w:r>
      <w:r>
        <w:t xml:space="preserve">high-torque systems for industrial applications. The distinctive strengths of the high-end motion </w:t>
      </w:r>
      <w:r w:rsidR="00DC267E">
        <w:t xml:space="preserve">control </w:t>
      </w:r>
      <w:r>
        <w:t xml:space="preserve">systems from </w:t>
      </w:r>
      <w:proofErr w:type="spellStart"/>
      <w:r>
        <w:t>ETEL</w:t>
      </w:r>
      <w:proofErr w:type="spellEnd"/>
      <w:r>
        <w:t xml:space="preserve"> are their zero-cogging design, optimum synchronization, and exceptionally high control quality.</w:t>
      </w:r>
    </w:p>
    <w:p w:rsidR="005D2FE5" w:rsidRDefault="005D2FE5" w:rsidP="00574FE9">
      <w:pPr>
        <w:spacing w:after="120" w:line="276" w:lineRule="auto"/>
        <w:rPr>
          <w:rFonts w:cs="Adobe Arabic"/>
        </w:rPr>
      </w:pPr>
    </w:p>
    <w:tbl>
      <w:tblPr>
        <w:tblStyle w:val="TableGrid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:rsidTr="00F32C72">
        <w:tc>
          <w:tcPr>
            <w:tcW w:w="4677" w:type="dxa"/>
            <w:vAlign w:val="bottom"/>
          </w:tcPr>
          <w:p w:rsidR="003D4CB9" w:rsidRPr="003D4CB9" w:rsidRDefault="00324EBA" w:rsidP="003D4CB9">
            <w:pPr>
              <w:spacing w:line="276" w:lineRule="auto"/>
              <w:rPr>
                <w:rFonts w:cs="Adobe Arabic"/>
              </w:rPr>
            </w:pPr>
            <w:r>
              <w:rPr>
                <w:noProof/>
              </w:rPr>
              <w:drawing>
                <wp:inline distT="0" distB="0" distL="0" distR="0">
                  <wp:extent cx="2880000" cy="2240284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IDENHAIN_MRP8000_print_jpg_cmy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240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3D4CB9" w:rsidRPr="003D4CB9" w:rsidRDefault="005D2FE5" w:rsidP="00A73401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At CONTROL 2019, HEIDENHAIN will be focusing on its solutions for highly stable systems, including the </w:t>
            </w:r>
            <w:proofErr w:type="spellStart"/>
            <w:r>
              <w:rPr>
                <w:i/>
              </w:rPr>
              <w:t>MRP</w:t>
            </w:r>
            <w:proofErr w:type="spellEnd"/>
            <w:r>
              <w:rPr>
                <w:i/>
              </w:rPr>
              <w:t xml:space="preserve"> 8000 angle encoder module. These systems remain unfazed by off-center ti</w:t>
            </w:r>
            <w:r w:rsidR="00DC267E">
              <w:rPr>
                <w:i/>
              </w:rPr>
              <w:t xml:space="preserve">lting loads and deliver </w:t>
            </w:r>
            <w:r>
              <w:rPr>
                <w:i/>
              </w:rPr>
              <w:t>position values</w:t>
            </w:r>
            <w:r w:rsidR="00DC267E">
              <w:rPr>
                <w:i/>
              </w:rPr>
              <w:t xml:space="preserve"> with reliable accuracy</w:t>
            </w:r>
            <w:r>
              <w:rPr>
                <w:i/>
              </w:rPr>
              <w:t xml:space="preserve">. </w:t>
            </w:r>
          </w:p>
        </w:tc>
      </w:tr>
    </w:tbl>
    <w:p w:rsidR="00F60FF8" w:rsidRDefault="00F60FF8" w:rsidP="003D4CB9">
      <w:pPr>
        <w:spacing w:line="276" w:lineRule="auto"/>
        <w:rPr>
          <w:rFonts w:cs="Adobe Arabic"/>
        </w:rPr>
      </w:pPr>
    </w:p>
    <w:p w:rsidR="00590F04" w:rsidRDefault="00590F04" w:rsidP="003D4CB9">
      <w:pPr>
        <w:spacing w:line="276" w:lineRule="auto"/>
        <w:rPr>
          <w:rFonts w:cs="Adobe Arabic"/>
        </w:rPr>
      </w:pPr>
    </w:p>
    <w:p w:rsidR="005D2FE5" w:rsidRPr="003D4CB9" w:rsidRDefault="005D2FE5" w:rsidP="003D4CB9">
      <w:pPr>
        <w:spacing w:line="276" w:lineRule="auto"/>
        <w:rPr>
          <w:rFonts w:cs="Adobe Arabic"/>
        </w:rPr>
      </w:pPr>
    </w:p>
    <w:p w:rsidR="00C04473" w:rsidRDefault="00264979" w:rsidP="00C04473">
      <w:pPr>
        <w:tabs>
          <w:tab w:val="left" w:pos="2552"/>
          <w:tab w:val="left" w:pos="2694"/>
        </w:tabs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proofErr w:type="spellStart"/>
      <w:r>
        <w:rPr>
          <w:b/>
          <w:color w:val="333333"/>
          <w:szCs w:val="18"/>
          <w:shd w:val="clear" w:color="auto" w:fill="FFFFFF"/>
        </w:rPr>
        <w:t>HEIDENHAIN</w:t>
      </w:r>
      <w:proofErr w:type="spellEnd"/>
      <w:r>
        <w:rPr>
          <w:b/>
          <w:color w:val="333333"/>
          <w:szCs w:val="18"/>
          <w:shd w:val="clear" w:color="auto" w:fill="FFFFFF"/>
        </w:rPr>
        <w:t xml:space="preserve"> at CONTROL</w:t>
      </w:r>
      <w:r w:rsidR="00C04473">
        <w:rPr>
          <w:b/>
          <w:color w:val="333333"/>
          <w:szCs w:val="18"/>
          <w:shd w:val="clear" w:color="auto" w:fill="FFFFFF"/>
        </w:rPr>
        <w:t xml:space="preserve"> 2019: Hall 4, Booth 4503</w:t>
      </w:r>
    </w:p>
    <w:p w:rsidR="00F32C72" w:rsidRDefault="00F32C72" w:rsidP="00F32C72">
      <w:pPr>
        <w:spacing w:line="276" w:lineRule="auto"/>
        <w:rPr>
          <w:rFonts w:cs="Adobe Arabic"/>
        </w:rPr>
      </w:pPr>
    </w:p>
    <w:p w:rsidR="005D2FE5" w:rsidRDefault="005D2FE5" w:rsidP="00F32C72">
      <w:pPr>
        <w:spacing w:line="276" w:lineRule="auto"/>
        <w:rPr>
          <w:rFonts w:cs="Adobe Arabic"/>
        </w:rPr>
      </w:pPr>
    </w:p>
    <w:p w:rsidR="005D2FE5" w:rsidRPr="003D4CB9" w:rsidRDefault="005D2FE5" w:rsidP="00F32C72">
      <w:pPr>
        <w:spacing w:line="276" w:lineRule="auto"/>
        <w:rPr>
          <w:rFonts w:cs="Adobe Arabic"/>
        </w:rPr>
      </w:pPr>
    </w:p>
    <w:p w:rsidR="00F32C72" w:rsidRPr="003D4CB9" w:rsidRDefault="00F32C72" w:rsidP="00F32C72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For more information, visit: </w:t>
      </w:r>
    </w:p>
    <w:p w:rsidR="00F32C72" w:rsidRDefault="00FE37DA" w:rsidP="00F32C72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hyperlink r:id="rId9" w:history="1">
        <w:r w:rsidR="002E4E1A">
          <w:rPr>
            <w:rStyle w:val="Hyperlink"/>
            <w:iCs/>
            <w:sz w:val="20"/>
            <w:szCs w:val="20"/>
          </w:rPr>
          <w:t>https://control.heidenhain.de/en/</w:t>
        </w:r>
      </w:hyperlink>
    </w:p>
    <w:p w:rsidR="00F32C72" w:rsidRPr="003D4CB9" w:rsidRDefault="00F32C72" w:rsidP="00F32C72">
      <w:pPr>
        <w:autoSpaceDE w:val="0"/>
        <w:autoSpaceDN w:val="0"/>
        <w:adjustRightInd w:val="0"/>
        <w:spacing w:line="276" w:lineRule="auto"/>
        <w:rPr>
          <w:rFonts w:cs="Arial"/>
          <w:iCs/>
        </w:rPr>
      </w:pPr>
      <w:r>
        <w:rPr>
          <w:rStyle w:val="Hyperlink"/>
          <w:iCs/>
          <w:sz w:val="20"/>
          <w:szCs w:val="20"/>
        </w:rPr>
        <w:t>www.heidenhain.de</w:t>
      </w:r>
    </w:p>
    <w:p w:rsidR="00F32C72" w:rsidRDefault="00F32C72" w:rsidP="00F32C7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5D2FE5" w:rsidRDefault="005D2FE5" w:rsidP="00F32C7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5D2FE5" w:rsidRDefault="005D2FE5" w:rsidP="00F32C7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5D2FE5" w:rsidRDefault="005D2FE5" w:rsidP="00F32C7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Contact person for trade press: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>Frank Muthmann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>DR. JOHANNES HEIDENHAIN GmbH,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 xml:space="preserve">83292 </w:t>
      </w:r>
      <w:proofErr w:type="spellStart"/>
      <w:r>
        <w:rPr>
          <w:sz w:val="20"/>
          <w:szCs w:val="20"/>
        </w:rPr>
        <w:t>Traunreut</w:t>
      </w:r>
      <w:proofErr w:type="spellEnd"/>
      <w:r>
        <w:rPr>
          <w:sz w:val="20"/>
          <w:szCs w:val="20"/>
        </w:rPr>
        <w:t>, GERMANY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>
        <w:rPr>
          <w:sz w:val="20"/>
          <w:szCs w:val="20"/>
        </w:rPr>
        <w:t>Tel.: +49 8669 31-2188</w:t>
      </w:r>
    </w:p>
    <w:p w:rsidR="00290658" w:rsidRPr="003D4CB9" w:rsidRDefault="00FE37DA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0" w:history="1">
        <w:r w:rsidR="002E4E1A">
          <w:rPr>
            <w:rStyle w:val="Hyperlink"/>
            <w:sz w:val="20"/>
            <w:szCs w:val="20"/>
          </w:rPr>
          <w:t>muthmann@heidenhain.de</w:t>
        </w:r>
      </w:hyperlink>
    </w:p>
    <w:sectPr w:rsidR="00290658" w:rsidRPr="003D4CB9" w:rsidSect="00F7592E">
      <w:headerReference w:type="default" r:id="rId11"/>
      <w:footerReference w:type="default" r:id="rId12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2A0" w:rsidRDefault="00BF02A0" w:rsidP="0091430D">
      <w:r>
        <w:separator/>
      </w:r>
    </w:p>
  </w:endnote>
  <w:endnote w:type="continuationSeparator" w:id="0">
    <w:p w:rsidR="00BF02A0" w:rsidRDefault="00BF02A0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ooter"/>
      <w:tabs>
        <w:tab w:val="clear" w:pos="4536"/>
      </w:tabs>
      <w:rPr>
        <w:sz w:val="20"/>
      </w:rPr>
    </w:pPr>
  </w:p>
  <w:p w:rsidR="005D5128" w:rsidRDefault="005D5128" w:rsidP="003D4CB9">
    <w:pPr>
      <w:pStyle w:val="Footer"/>
      <w:tabs>
        <w:tab w:val="clear" w:pos="4536"/>
      </w:tabs>
      <w:rPr>
        <w:sz w:val="20"/>
      </w:rPr>
    </w:pPr>
  </w:p>
  <w:p w:rsidR="003D4CB9" w:rsidRPr="00F432DE" w:rsidRDefault="00A73401" w:rsidP="003D4CB9">
    <w:pPr>
      <w:pStyle w:val="Footer"/>
      <w:tabs>
        <w:tab w:val="clear" w:pos="4536"/>
      </w:tabs>
      <w:rPr>
        <w:sz w:val="20"/>
      </w:rPr>
    </w:pPr>
    <w:r>
      <w:rPr>
        <w:sz w:val="20"/>
      </w:rPr>
      <w:t>March 2019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FE37DA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2A0" w:rsidRDefault="00BF02A0" w:rsidP="0091430D">
      <w:r>
        <w:separator/>
      </w:r>
    </w:p>
  </w:footnote>
  <w:footnote w:type="continuationSeparator" w:id="0">
    <w:p w:rsidR="00BF02A0" w:rsidRDefault="00BF02A0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Header"/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064C69"/>
    <w:multiLevelType w:val="hybridMultilevel"/>
    <w:tmpl w:val="5E08E7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1267E5"/>
    <w:multiLevelType w:val="hybridMultilevel"/>
    <w:tmpl w:val="10F299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60AC"/>
    <w:rsid w:val="00046798"/>
    <w:rsid w:val="00046E42"/>
    <w:rsid w:val="0005391D"/>
    <w:rsid w:val="00061D94"/>
    <w:rsid w:val="00075EE6"/>
    <w:rsid w:val="00084A5C"/>
    <w:rsid w:val="000918CA"/>
    <w:rsid w:val="000A00B8"/>
    <w:rsid w:val="000C3F0E"/>
    <w:rsid w:val="000C66E8"/>
    <w:rsid w:val="000E696D"/>
    <w:rsid w:val="00106AEA"/>
    <w:rsid w:val="001076B5"/>
    <w:rsid w:val="001343DE"/>
    <w:rsid w:val="001938A0"/>
    <w:rsid w:val="00196F4D"/>
    <w:rsid w:val="001A56A3"/>
    <w:rsid w:val="001A68BD"/>
    <w:rsid w:val="001B6D6B"/>
    <w:rsid w:val="001B7062"/>
    <w:rsid w:val="00212759"/>
    <w:rsid w:val="00264979"/>
    <w:rsid w:val="002667D8"/>
    <w:rsid w:val="00274423"/>
    <w:rsid w:val="0028442E"/>
    <w:rsid w:val="00290658"/>
    <w:rsid w:val="002A4DA5"/>
    <w:rsid w:val="002C2E57"/>
    <w:rsid w:val="002C345D"/>
    <w:rsid w:val="002E4E1A"/>
    <w:rsid w:val="002F0DD4"/>
    <w:rsid w:val="002F1E0E"/>
    <w:rsid w:val="003150E3"/>
    <w:rsid w:val="00324786"/>
    <w:rsid w:val="00324EBA"/>
    <w:rsid w:val="003257D4"/>
    <w:rsid w:val="003259E8"/>
    <w:rsid w:val="003261A3"/>
    <w:rsid w:val="0034317A"/>
    <w:rsid w:val="00351F66"/>
    <w:rsid w:val="003555A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6270"/>
    <w:rsid w:val="003D7E41"/>
    <w:rsid w:val="003E0B6D"/>
    <w:rsid w:val="003E417B"/>
    <w:rsid w:val="003F32BD"/>
    <w:rsid w:val="004106EB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7BD"/>
    <w:rsid w:val="004E0D31"/>
    <w:rsid w:val="004F6CE3"/>
    <w:rsid w:val="005153F0"/>
    <w:rsid w:val="00521B4C"/>
    <w:rsid w:val="0053234F"/>
    <w:rsid w:val="0055000D"/>
    <w:rsid w:val="0055716A"/>
    <w:rsid w:val="00560B58"/>
    <w:rsid w:val="00563089"/>
    <w:rsid w:val="00574FE9"/>
    <w:rsid w:val="00586C01"/>
    <w:rsid w:val="00590F04"/>
    <w:rsid w:val="005915F6"/>
    <w:rsid w:val="00593634"/>
    <w:rsid w:val="005A1218"/>
    <w:rsid w:val="005B3F5F"/>
    <w:rsid w:val="005B5DBD"/>
    <w:rsid w:val="005C7C77"/>
    <w:rsid w:val="005D2FE5"/>
    <w:rsid w:val="005D5128"/>
    <w:rsid w:val="005E2BFB"/>
    <w:rsid w:val="005F2AF0"/>
    <w:rsid w:val="00616166"/>
    <w:rsid w:val="00635D3B"/>
    <w:rsid w:val="00643ACC"/>
    <w:rsid w:val="00652C63"/>
    <w:rsid w:val="00654C97"/>
    <w:rsid w:val="00661039"/>
    <w:rsid w:val="0069323F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71DB3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69E1"/>
    <w:rsid w:val="007F7AE1"/>
    <w:rsid w:val="00814F20"/>
    <w:rsid w:val="00817834"/>
    <w:rsid w:val="008407A8"/>
    <w:rsid w:val="00843288"/>
    <w:rsid w:val="008500A1"/>
    <w:rsid w:val="008518F6"/>
    <w:rsid w:val="008603F3"/>
    <w:rsid w:val="00866D02"/>
    <w:rsid w:val="008806CC"/>
    <w:rsid w:val="008808DE"/>
    <w:rsid w:val="008A6540"/>
    <w:rsid w:val="008A68D9"/>
    <w:rsid w:val="008E17E1"/>
    <w:rsid w:val="008E584F"/>
    <w:rsid w:val="00904E51"/>
    <w:rsid w:val="00906254"/>
    <w:rsid w:val="00911D6D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4E8E"/>
    <w:rsid w:val="009C6BF8"/>
    <w:rsid w:val="00A229D7"/>
    <w:rsid w:val="00A324BC"/>
    <w:rsid w:val="00A36219"/>
    <w:rsid w:val="00A4722C"/>
    <w:rsid w:val="00A518A1"/>
    <w:rsid w:val="00A62B93"/>
    <w:rsid w:val="00A73401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322EF"/>
    <w:rsid w:val="00B32B1E"/>
    <w:rsid w:val="00B64F03"/>
    <w:rsid w:val="00B6511B"/>
    <w:rsid w:val="00B92F2C"/>
    <w:rsid w:val="00BA0BD4"/>
    <w:rsid w:val="00BA426A"/>
    <w:rsid w:val="00BA4EAF"/>
    <w:rsid w:val="00BB1CBB"/>
    <w:rsid w:val="00BB6E04"/>
    <w:rsid w:val="00BC152E"/>
    <w:rsid w:val="00BD0A7A"/>
    <w:rsid w:val="00BD1D5C"/>
    <w:rsid w:val="00BF02A0"/>
    <w:rsid w:val="00BF340B"/>
    <w:rsid w:val="00BF4098"/>
    <w:rsid w:val="00BF47F6"/>
    <w:rsid w:val="00C04473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6C7B"/>
    <w:rsid w:val="00CF6546"/>
    <w:rsid w:val="00CF7CCC"/>
    <w:rsid w:val="00D071F4"/>
    <w:rsid w:val="00D10BC2"/>
    <w:rsid w:val="00D120AD"/>
    <w:rsid w:val="00D14166"/>
    <w:rsid w:val="00D14601"/>
    <w:rsid w:val="00D1480C"/>
    <w:rsid w:val="00D17E78"/>
    <w:rsid w:val="00D2252D"/>
    <w:rsid w:val="00D25C77"/>
    <w:rsid w:val="00D43AD5"/>
    <w:rsid w:val="00D45A00"/>
    <w:rsid w:val="00D527D5"/>
    <w:rsid w:val="00D53D78"/>
    <w:rsid w:val="00D713A0"/>
    <w:rsid w:val="00D7602B"/>
    <w:rsid w:val="00D87B41"/>
    <w:rsid w:val="00D9586D"/>
    <w:rsid w:val="00D96114"/>
    <w:rsid w:val="00DA1D6D"/>
    <w:rsid w:val="00DC267E"/>
    <w:rsid w:val="00DE0FED"/>
    <w:rsid w:val="00DE36FF"/>
    <w:rsid w:val="00E0475C"/>
    <w:rsid w:val="00E06DD0"/>
    <w:rsid w:val="00E2679F"/>
    <w:rsid w:val="00E302A0"/>
    <w:rsid w:val="00E3156C"/>
    <w:rsid w:val="00E32A68"/>
    <w:rsid w:val="00E43981"/>
    <w:rsid w:val="00E54940"/>
    <w:rsid w:val="00E82990"/>
    <w:rsid w:val="00E84ACB"/>
    <w:rsid w:val="00E951C2"/>
    <w:rsid w:val="00E97915"/>
    <w:rsid w:val="00EA5046"/>
    <w:rsid w:val="00EC47D1"/>
    <w:rsid w:val="00ED049A"/>
    <w:rsid w:val="00ED2BF2"/>
    <w:rsid w:val="00F070B5"/>
    <w:rsid w:val="00F1013B"/>
    <w:rsid w:val="00F14D45"/>
    <w:rsid w:val="00F23403"/>
    <w:rsid w:val="00F24B38"/>
    <w:rsid w:val="00F310C4"/>
    <w:rsid w:val="00F31938"/>
    <w:rsid w:val="00F32C72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B296F"/>
    <w:rsid w:val="00FB5B37"/>
    <w:rsid w:val="00FC07F4"/>
    <w:rsid w:val="00FC1BD2"/>
    <w:rsid w:val="00FE37DA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0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0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070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thmann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eidenhain.de/de_E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05BA9-B278-455C-BC36-3E8FDC45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JOHANNES HEIDENHAIN GmbH</Company>
  <LinksUpToDate>false</LinksUpToDate>
  <CharactersWithSpaces>4037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Prestowitz William</cp:lastModifiedBy>
  <cp:revision>13</cp:revision>
  <cp:lastPrinted>2019-03-15T10:39:00Z</cp:lastPrinted>
  <dcterms:created xsi:type="dcterms:W3CDTF">2019-02-25T11:47:00Z</dcterms:created>
  <dcterms:modified xsi:type="dcterms:W3CDTF">2019-03-15T10:46:00Z</dcterms:modified>
</cp:coreProperties>
</file>